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E" w:rsidRPr="002563C2" w:rsidRDefault="0082011D">
      <w:pPr>
        <w:rPr>
          <w:rFonts w:ascii="Optima" w:hAnsi="Optima"/>
        </w:rPr>
      </w:pPr>
      <w:r w:rsidRPr="002563C2">
        <w:rPr>
          <w:rFonts w:ascii="Optima" w:hAnsi="Optima"/>
          <w:b/>
          <w:u w:val="single"/>
        </w:rPr>
        <w:t>Team</w:t>
      </w:r>
      <w:r w:rsidRPr="002563C2">
        <w:rPr>
          <w:rFonts w:ascii="Optima" w:hAnsi="Optima"/>
        </w:rPr>
        <w:t>:  Public Health in ToP (</w:t>
      </w:r>
      <w:proofErr w:type="spellStart"/>
      <w:r w:rsidRPr="002563C2">
        <w:rPr>
          <w:rFonts w:ascii="Optima" w:hAnsi="Optima"/>
        </w:rPr>
        <w:t>PHiT</w:t>
      </w:r>
      <w:proofErr w:type="spellEnd"/>
      <w:r w:rsidRPr="002563C2">
        <w:rPr>
          <w:rFonts w:ascii="Optima" w:hAnsi="Optima"/>
        </w:rPr>
        <w:t>)</w:t>
      </w:r>
    </w:p>
    <w:p w:rsidR="0082011D" w:rsidRPr="002563C2" w:rsidRDefault="0082011D">
      <w:pPr>
        <w:rPr>
          <w:rFonts w:ascii="Optima" w:hAnsi="Optima"/>
        </w:rPr>
      </w:pPr>
    </w:p>
    <w:p w:rsidR="0082011D" w:rsidRPr="002563C2" w:rsidRDefault="0082011D">
      <w:pPr>
        <w:rPr>
          <w:rFonts w:ascii="Optima" w:hAnsi="Optima"/>
        </w:rPr>
      </w:pPr>
      <w:r w:rsidRPr="002563C2">
        <w:rPr>
          <w:rFonts w:ascii="Optima" w:hAnsi="Optima"/>
          <w:b/>
          <w:u w:val="single"/>
        </w:rPr>
        <w:t>Overall Victory for 2013:</w:t>
      </w:r>
      <w:r w:rsidRPr="002563C2">
        <w:rPr>
          <w:rFonts w:ascii="Optima" w:hAnsi="Optima"/>
        </w:rPr>
        <w:t xml:space="preserve">  “Sticky” marketing materials </w:t>
      </w:r>
    </w:p>
    <w:p w:rsidR="0082011D" w:rsidRPr="002563C2" w:rsidRDefault="0082011D">
      <w:pPr>
        <w:rPr>
          <w:rFonts w:ascii="Optima" w:hAnsi="Optima"/>
        </w:rPr>
      </w:pPr>
    </w:p>
    <w:p w:rsidR="0082011D" w:rsidRPr="002563C2" w:rsidRDefault="0082011D">
      <w:pPr>
        <w:rPr>
          <w:rFonts w:ascii="Optima" w:hAnsi="Optima"/>
          <w:b/>
        </w:rPr>
      </w:pPr>
      <w:r w:rsidRPr="002563C2">
        <w:rPr>
          <w:rFonts w:ascii="Optima" w:hAnsi="Optima"/>
          <w:b/>
          <w:u w:val="single"/>
        </w:rPr>
        <w:t>Accomplishments for 2013</w:t>
      </w:r>
      <w:r w:rsidRPr="002563C2">
        <w:rPr>
          <w:rFonts w:ascii="Optima" w:hAnsi="Optima"/>
          <w:b/>
        </w:rPr>
        <w:t xml:space="preserve">:  </w:t>
      </w:r>
    </w:p>
    <w:p w:rsidR="0082011D" w:rsidRPr="002563C2" w:rsidRDefault="0082011D" w:rsidP="0082011D">
      <w:pPr>
        <w:ind w:left="270" w:hanging="180"/>
        <w:rPr>
          <w:rFonts w:ascii="Optima" w:hAnsi="Optima"/>
        </w:rPr>
      </w:pPr>
      <w:r w:rsidRPr="002563C2">
        <w:rPr>
          <w:rFonts w:ascii="Optima" w:hAnsi="Optima"/>
        </w:rPr>
        <w:t>• </w:t>
      </w:r>
      <w:proofErr w:type="gramStart"/>
      <w:r w:rsidRPr="002563C2">
        <w:rPr>
          <w:rFonts w:ascii="Optima" w:hAnsi="Optima"/>
        </w:rPr>
        <w:t>communication</w:t>
      </w:r>
      <w:proofErr w:type="gramEnd"/>
      <w:r w:rsidRPr="002563C2">
        <w:rPr>
          <w:rFonts w:ascii="Optima" w:hAnsi="Optima"/>
        </w:rPr>
        <w:t xml:space="preserve"> and marketing tools for ToP in Public Health – make it “sticky” (clarifies the message – simple &amp; profound)</w:t>
      </w:r>
    </w:p>
    <w:p w:rsidR="0082011D" w:rsidRPr="002563C2" w:rsidRDefault="0082011D" w:rsidP="0082011D">
      <w:pPr>
        <w:ind w:left="270" w:hanging="180"/>
        <w:rPr>
          <w:rFonts w:ascii="Optima" w:hAnsi="Optima"/>
        </w:rPr>
      </w:pPr>
      <w:r w:rsidRPr="002563C2">
        <w:rPr>
          <w:rFonts w:ascii="Optima" w:hAnsi="Optima"/>
        </w:rPr>
        <w:t>• mapping of ToP methods and how they fit with Public Health’s program planning and community planning models (like Logic Model and MAPP)</w:t>
      </w:r>
    </w:p>
    <w:p w:rsidR="0082011D" w:rsidRPr="002563C2" w:rsidRDefault="0082011D" w:rsidP="0082011D">
      <w:pPr>
        <w:ind w:left="270" w:hanging="180"/>
        <w:rPr>
          <w:rFonts w:ascii="Optima" w:hAnsi="Optima"/>
        </w:rPr>
      </w:pPr>
      <w:r w:rsidRPr="002563C2">
        <w:rPr>
          <w:rFonts w:ascii="Optima" w:hAnsi="Optima"/>
        </w:rPr>
        <w:t>• </w:t>
      </w:r>
      <w:proofErr w:type="gramStart"/>
      <w:r w:rsidRPr="002563C2">
        <w:rPr>
          <w:rFonts w:ascii="Optima" w:hAnsi="Optima"/>
        </w:rPr>
        <w:t>stories</w:t>
      </w:r>
      <w:proofErr w:type="gramEnd"/>
      <w:r w:rsidRPr="002563C2">
        <w:rPr>
          <w:rFonts w:ascii="Optima" w:hAnsi="Optima"/>
        </w:rPr>
        <w:t xml:space="preserve"> of how the methods work in Public Health</w:t>
      </w:r>
    </w:p>
    <w:p w:rsidR="0082011D" w:rsidRPr="002563C2" w:rsidRDefault="0082011D" w:rsidP="0082011D">
      <w:pPr>
        <w:ind w:left="270" w:hanging="180"/>
        <w:rPr>
          <w:rFonts w:ascii="Optima" w:hAnsi="Optima"/>
        </w:rPr>
      </w:pPr>
      <w:r w:rsidRPr="002563C2">
        <w:rPr>
          <w:rFonts w:ascii="Optima" w:hAnsi="Optima"/>
        </w:rPr>
        <w:t>• </w:t>
      </w:r>
      <w:proofErr w:type="gramStart"/>
      <w:r w:rsidRPr="002563C2">
        <w:rPr>
          <w:rFonts w:ascii="Optima" w:hAnsi="Optima"/>
        </w:rPr>
        <w:t>description</w:t>
      </w:r>
      <w:proofErr w:type="gramEnd"/>
      <w:r w:rsidRPr="002563C2">
        <w:rPr>
          <w:rFonts w:ascii="Optima" w:hAnsi="Optima"/>
        </w:rPr>
        <w:t xml:space="preserve"> of how ToP methods (particularly strategic planning) can be integrated with Logic Model</w:t>
      </w:r>
    </w:p>
    <w:p w:rsidR="0082011D" w:rsidRPr="002563C2" w:rsidRDefault="0082011D">
      <w:pPr>
        <w:rPr>
          <w:rFonts w:ascii="Optima" w:hAnsi="Optima"/>
        </w:rPr>
      </w:pPr>
    </w:p>
    <w:p w:rsidR="0082011D" w:rsidRPr="002563C2" w:rsidRDefault="0082011D">
      <w:pPr>
        <w:rPr>
          <w:rFonts w:ascii="Optima" w:hAnsi="Optima"/>
          <w:b/>
        </w:rPr>
      </w:pPr>
      <w:r w:rsidRPr="002563C2">
        <w:rPr>
          <w:rFonts w:ascii="Optima" w:hAnsi="Optima"/>
          <w:b/>
        </w:rPr>
        <w:t xml:space="preserve">How will you connect with Team and with ToP </w:t>
      </w:r>
      <w:proofErr w:type="gramStart"/>
      <w:r w:rsidRPr="002563C2">
        <w:rPr>
          <w:rFonts w:ascii="Optima" w:hAnsi="Optima"/>
          <w:b/>
        </w:rPr>
        <w:t>Network: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2"/>
        <w:gridCol w:w="1822"/>
        <w:gridCol w:w="1725"/>
        <w:gridCol w:w="1868"/>
        <w:gridCol w:w="1919"/>
      </w:tblGrid>
      <w:tr w:rsidR="0082011D" w:rsidRPr="002563C2" w:rsidTr="0082011D">
        <w:tc>
          <w:tcPr>
            <w:tcW w:w="1522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Types of Connection</w:t>
            </w:r>
          </w:p>
        </w:tc>
        <w:tc>
          <w:tcPr>
            <w:tcW w:w="1822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Within Team</w:t>
            </w:r>
          </w:p>
        </w:tc>
        <w:tc>
          <w:tcPr>
            <w:tcW w:w="1725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With Board</w:t>
            </w:r>
          </w:p>
        </w:tc>
        <w:tc>
          <w:tcPr>
            <w:tcW w:w="1868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Marketing Team</w:t>
            </w:r>
          </w:p>
        </w:tc>
        <w:tc>
          <w:tcPr>
            <w:tcW w:w="1919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Community of Practice</w:t>
            </w:r>
          </w:p>
        </w:tc>
      </w:tr>
      <w:tr w:rsidR="0082011D" w:rsidRPr="002563C2" w:rsidTr="0082011D">
        <w:tc>
          <w:tcPr>
            <w:tcW w:w="1522" w:type="dxa"/>
            <w:shd w:val="clear" w:color="auto" w:fill="E6E6E6"/>
          </w:tcPr>
          <w:p w:rsidR="0082011D" w:rsidRPr="002563C2" w:rsidRDefault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“Connector”</w:t>
            </w:r>
          </w:p>
        </w:tc>
        <w:tc>
          <w:tcPr>
            <w:tcW w:w="1822" w:type="dxa"/>
          </w:tcPr>
          <w:p w:rsidR="0082011D" w:rsidRPr="002563C2" w:rsidRDefault="0082011D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Jane Schadle</w:t>
            </w:r>
          </w:p>
          <w:p w:rsidR="0082011D" w:rsidRPr="002563C2" w:rsidRDefault="0082011D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Lillian Smith</w:t>
            </w:r>
          </w:p>
        </w:tc>
        <w:tc>
          <w:tcPr>
            <w:tcW w:w="1725" w:type="dxa"/>
          </w:tcPr>
          <w:p w:rsidR="0082011D" w:rsidRPr="002563C2" w:rsidRDefault="00562A7E" w:rsidP="002A7442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 xml:space="preserve">• Heidi </w:t>
            </w:r>
            <w:r w:rsidR="002A7442">
              <w:rPr>
                <w:rFonts w:ascii="Optima" w:hAnsi="Optima"/>
                <w:sz w:val="20"/>
                <w:szCs w:val="20"/>
              </w:rPr>
              <w:t>Wilson</w:t>
            </w:r>
            <w:bookmarkStart w:id="0" w:name="_GoBack"/>
            <w:bookmarkEnd w:id="0"/>
          </w:p>
        </w:tc>
        <w:tc>
          <w:tcPr>
            <w:tcW w:w="1868" w:type="dxa"/>
          </w:tcPr>
          <w:p w:rsidR="00562A7E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Shannon (or…)</w:t>
            </w:r>
          </w:p>
          <w:p w:rsidR="0082011D" w:rsidRPr="002563C2" w:rsidRDefault="0082011D">
            <w:pPr>
              <w:rPr>
                <w:rFonts w:ascii="Optima" w:hAnsi="Optima"/>
                <w:sz w:val="20"/>
                <w:szCs w:val="20"/>
              </w:rPr>
            </w:pPr>
          </w:p>
        </w:tc>
        <w:tc>
          <w:tcPr>
            <w:tcW w:w="1919" w:type="dxa"/>
          </w:tcPr>
          <w:p w:rsidR="0082011D" w:rsidRPr="002563C2" w:rsidRDefault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Lillian (or…)</w:t>
            </w:r>
          </w:p>
        </w:tc>
      </w:tr>
      <w:tr w:rsidR="0082011D" w:rsidRPr="002563C2" w:rsidTr="0082011D">
        <w:tc>
          <w:tcPr>
            <w:tcW w:w="1522" w:type="dxa"/>
            <w:shd w:val="clear" w:color="auto" w:fill="E6E6E6"/>
          </w:tcPr>
          <w:p w:rsidR="0082011D" w:rsidRPr="002563C2" w:rsidRDefault="0082011D" w:rsidP="0082011D">
            <w:pPr>
              <w:rPr>
                <w:rFonts w:ascii="Optima" w:hAnsi="Optima"/>
              </w:rPr>
            </w:pPr>
            <w:r w:rsidRPr="002563C2">
              <w:rPr>
                <w:rFonts w:ascii="Optima" w:hAnsi="Optima"/>
              </w:rPr>
              <w:t>Ways to Connect</w:t>
            </w:r>
          </w:p>
        </w:tc>
        <w:tc>
          <w:tcPr>
            <w:tcW w:w="1822" w:type="dxa"/>
          </w:tcPr>
          <w:p w:rsidR="0082011D" w:rsidRPr="002563C2" w:rsidRDefault="0082011D" w:rsidP="0082011D">
            <w:pPr>
              <w:ind w:left="188" w:hanging="188"/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Virtual Action planning</w:t>
            </w:r>
          </w:p>
          <w:p w:rsidR="0082011D" w:rsidRPr="002563C2" w:rsidRDefault="0082011D" w:rsidP="0082011D">
            <w:pPr>
              <w:ind w:left="188" w:hanging="188"/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Virtual meetings</w:t>
            </w:r>
          </w:p>
          <w:p w:rsidR="0082011D" w:rsidRPr="002563C2" w:rsidRDefault="0082011D" w:rsidP="0082011D">
            <w:pPr>
              <w:ind w:left="188" w:hanging="188"/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one in-person meeting in Chicago</w:t>
            </w:r>
          </w:p>
        </w:tc>
        <w:tc>
          <w:tcPr>
            <w:tcW w:w="1725" w:type="dxa"/>
          </w:tcPr>
          <w:p w:rsidR="0082011D" w:rsidRPr="002563C2" w:rsidRDefault="0082011D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Email</w:t>
            </w:r>
          </w:p>
          <w:p w:rsidR="00562A7E" w:rsidRPr="002563C2" w:rsidRDefault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Phone</w:t>
            </w:r>
          </w:p>
          <w:p w:rsidR="0082011D" w:rsidRPr="002563C2" w:rsidRDefault="0082011D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 xml:space="preserve">• Participation in their </w:t>
            </w:r>
            <w:r w:rsidR="00562A7E" w:rsidRPr="002563C2">
              <w:rPr>
                <w:rFonts w:ascii="Optima" w:hAnsi="Optima"/>
                <w:sz w:val="20"/>
                <w:szCs w:val="20"/>
              </w:rPr>
              <w:t>meetings</w:t>
            </w:r>
          </w:p>
        </w:tc>
        <w:tc>
          <w:tcPr>
            <w:tcW w:w="1868" w:type="dxa"/>
          </w:tcPr>
          <w:p w:rsidR="00562A7E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Email</w:t>
            </w:r>
          </w:p>
          <w:p w:rsidR="0082011D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Participation in their virtual meetings (as relevant)</w:t>
            </w:r>
          </w:p>
          <w:p w:rsidR="00562A7E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their participation in our virtual meetings (as relevant)</w:t>
            </w:r>
          </w:p>
        </w:tc>
        <w:tc>
          <w:tcPr>
            <w:tcW w:w="1919" w:type="dxa"/>
          </w:tcPr>
          <w:p w:rsidR="00562A7E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Email</w:t>
            </w:r>
          </w:p>
          <w:p w:rsidR="0082011D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 Participation in their virtual meetings (as relevant)</w:t>
            </w:r>
          </w:p>
          <w:p w:rsidR="00562A7E" w:rsidRPr="002563C2" w:rsidRDefault="00562A7E" w:rsidP="00562A7E">
            <w:pPr>
              <w:rPr>
                <w:rFonts w:ascii="Optima" w:hAnsi="Optima"/>
                <w:sz w:val="20"/>
                <w:szCs w:val="20"/>
              </w:rPr>
            </w:pPr>
            <w:r w:rsidRPr="002563C2">
              <w:rPr>
                <w:rFonts w:ascii="Optima" w:hAnsi="Optima"/>
                <w:sz w:val="20"/>
                <w:szCs w:val="20"/>
              </w:rPr>
              <w:t>• their participation in our virtual meetings (as relevant)</w:t>
            </w:r>
          </w:p>
        </w:tc>
      </w:tr>
    </w:tbl>
    <w:p w:rsidR="0082011D" w:rsidRPr="002563C2" w:rsidRDefault="0082011D">
      <w:pPr>
        <w:rPr>
          <w:rFonts w:ascii="Optima" w:hAnsi="Optima"/>
        </w:rPr>
      </w:pPr>
    </w:p>
    <w:p w:rsidR="0082011D" w:rsidRPr="002563C2" w:rsidRDefault="0082011D">
      <w:pPr>
        <w:rPr>
          <w:rFonts w:ascii="Optima" w:hAnsi="Optima"/>
        </w:rPr>
      </w:pPr>
    </w:p>
    <w:p w:rsidR="0082011D" w:rsidRPr="002563C2" w:rsidRDefault="00562A7E">
      <w:pPr>
        <w:rPr>
          <w:rFonts w:ascii="Optima" w:hAnsi="Optima"/>
        </w:rPr>
      </w:pPr>
      <w:r w:rsidRPr="002563C2">
        <w:rPr>
          <w:rFonts w:ascii="Optima" w:hAnsi="Optima"/>
        </w:rPr>
        <w:t>Budget Requirements:</w:t>
      </w:r>
    </w:p>
    <w:p w:rsidR="00562A7E" w:rsidRPr="002563C2" w:rsidRDefault="00562A7E">
      <w:pPr>
        <w:rPr>
          <w:rFonts w:ascii="Optima" w:hAnsi="Optima"/>
        </w:rPr>
      </w:pPr>
      <w:r w:rsidRPr="002563C2">
        <w:rPr>
          <w:rFonts w:ascii="Optima" w:hAnsi="Optima"/>
        </w:rPr>
        <w:t>$1750</w:t>
      </w:r>
    </w:p>
    <w:p w:rsidR="00562A7E" w:rsidRPr="002563C2" w:rsidRDefault="00562A7E" w:rsidP="00562A7E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2563C2">
        <w:rPr>
          <w:rFonts w:ascii="Optima" w:hAnsi="Optima"/>
        </w:rPr>
        <w:t>consultant (Kim Behrens) to design brochure</w:t>
      </w:r>
    </w:p>
    <w:p w:rsidR="00562A7E" w:rsidRPr="002563C2" w:rsidRDefault="00562A7E" w:rsidP="00562A7E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2563C2">
        <w:rPr>
          <w:rFonts w:ascii="Optima" w:hAnsi="Optima"/>
        </w:rPr>
        <w:t>meeting space &amp; lodging at ICA in Chicago</w:t>
      </w:r>
    </w:p>
    <w:p w:rsidR="00562A7E" w:rsidRPr="002563C2" w:rsidRDefault="00562A7E" w:rsidP="00562A7E">
      <w:pPr>
        <w:pStyle w:val="ListParagraph"/>
        <w:numPr>
          <w:ilvl w:val="0"/>
          <w:numId w:val="1"/>
        </w:numPr>
        <w:rPr>
          <w:rFonts w:ascii="Optima" w:hAnsi="Optima"/>
        </w:rPr>
      </w:pPr>
      <w:r w:rsidRPr="002563C2">
        <w:rPr>
          <w:rFonts w:ascii="Optima" w:hAnsi="Optima"/>
        </w:rPr>
        <w:t>small printing costs (for brochure samples)</w:t>
      </w:r>
    </w:p>
    <w:p w:rsidR="00562A7E" w:rsidRPr="002563C2" w:rsidRDefault="00562A7E" w:rsidP="00562A7E">
      <w:pPr>
        <w:rPr>
          <w:rFonts w:ascii="Optima" w:hAnsi="Optima"/>
        </w:rPr>
      </w:pPr>
    </w:p>
    <w:p w:rsidR="002563C2" w:rsidRDefault="002563C2" w:rsidP="002563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ja-JP"/>
        </w:rPr>
      </w:pPr>
    </w:p>
    <w:p w:rsidR="002563C2" w:rsidRDefault="002563C2" w:rsidP="002563C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ja-JP"/>
        </w:rPr>
      </w:pPr>
    </w:p>
    <w:p w:rsid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b/>
          <w:bCs/>
          <w:lang w:eastAsia="ja-JP"/>
        </w:rPr>
        <w:sectPr w:rsidR="002563C2" w:rsidSect="00FD6DCF">
          <w:pgSz w:w="12240" w:h="15840"/>
          <w:pgMar w:top="1080" w:right="1800" w:bottom="1080" w:left="1800" w:header="720" w:footer="720" w:gutter="0"/>
          <w:cols w:space="720"/>
        </w:sectPr>
      </w:pP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proofErr w:type="spellStart"/>
      <w:r w:rsidRPr="002563C2">
        <w:rPr>
          <w:rFonts w:ascii="Optima" w:hAnsi="Optima" w:cs="Arial"/>
          <w:b/>
          <w:bCs/>
          <w:lang w:eastAsia="ja-JP"/>
        </w:rPr>
        <w:lastRenderedPageBreak/>
        <w:t>PHiT</w:t>
      </w:r>
      <w:proofErr w:type="spellEnd"/>
      <w:r w:rsidRPr="002563C2">
        <w:rPr>
          <w:rFonts w:ascii="Optima" w:hAnsi="Optima" w:cs="Arial"/>
          <w:b/>
          <w:bCs/>
          <w:lang w:eastAsia="ja-JP"/>
        </w:rPr>
        <w:t xml:space="preserve"> </w:t>
      </w:r>
      <w:proofErr w:type="gramStart"/>
      <w:r w:rsidRPr="002563C2">
        <w:rPr>
          <w:rFonts w:ascii="Optima" w:hAnsi="Optima" w:cs="Arial"/>
          <w:b/>
          <w:bCs/>
          <w:lang w:eastAsia="ja-JP"/>
        </w:rPr>
        <w:t>--  OUR</w:t>
      </w:r>
      <w:proofErr w:type="gramEnd"/>
      <w:r w:rsidRPr="002563C2">
        <w:rPr>
          <w:rFonts w:ascii="Optima" w:hAnsi="Optima" w:cs="Arial"/>
          <w:b/>
          <w:bCs/>
          <w:lang w:eastAsia="ja-JP"/>
        </w:rPr>
        <w:t xml:space="preserve"> TEAM</w:t>
      </w:r>
      <w:r w:rsidRPr="002563C2">
        <w:rPr>
          <w:rFonts w:ascii="Optima" w:hAnsi="Optima" w:cs="Arial"/>
          <w:lang w:eastAsia="ja-JP"/>
        </w:rPr>
        <w:t xml:space="preserve"> </w:t>
      </w:r>
      <w:r w:rsidRPr="002563C2">
        <w:rPr>
          <w:rFonts w:ascii="Optima" w:hAnsi="Optima" w:cs="Arial"/>
          <w:i/>
          <w:lang w:eastAsia="ja-JP"/>
        </w:rPr>
        <w:t>(at least initially)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u w:val="single"/>
          <w:lang w:eastAsia="ja-JP"/>
        </w:rPr>
        <w:t xml:space="preserve">Champions: 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i/>
          <w:lang w:eastAsia="ja-JP"/>
        </w:rPr>
      </w:pPr>
      <w:proofErr w:type="gramStart"/>
      <w:r w:rsidRPr="002563C2">
        <w:rPr>
          <w:rFonts w:ascii="Optima" w:hAnsi="Optima" w:cs="Arial"/>
          <w:i/>
          <w:lang w:eastAsia="ja-JP"/>
        </w:rPr>
        <w:t>help</w:t>
      </w:r>
      <w:proofErr w:type="gramEnd"/>
      <w:r w:rsidRPr="002563C2">
        <w:rPr>
          <w:rFonts w:ascii="Optima" w:hAnsi="Optima" w:cs="Arial"/>
          <w:i/>
          <w:lang w:eastAsia="ja-JP"/>
        </w:rPr>
        <w:t xml:space="preserve"> </w:t>
      </w:r>
      <w:proofErr w:type="spellStart"/>
      <w:r w:rsidRPr="002563C2">
        <w:rPr>
          <w:rFonts w:ascii="Optima" w:hAnsi="Optima" w:cs="Arial"/>
          <w:i/>
          <w:lang w:eastAsia="ja-JP"/>
        </w:rPr>
        <w:t>PHiT</w:t>
      </w:r>
      <w:proofErr w:type="spellEnd"/>
      <w:r w:rsidRPr="002563C2">
        <w:rPr>
          <w:rFonts w:ascii="Optima" w:hAnsi="Optima" w:cs="Arial"/>
          <w:i/>
          <w:lang w:eastAsia="ja-JP"/>
        </w:rPr>
        <w:t xml:space="preserve"> team align efforts and stay on track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 Jane Schadle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 Lillian Smith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sz w:val="12"/>
          <w:szCs w:val="12"/>
          <w:lang w:eastAsia="ja-JP"/>
        </w:rPr>
        <w:t> 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u w:val="single"/>
          <w:lang w:eastAsia="ja-JP"/>
        </w:rPr>
      </w:pPr>
      <w:r w:rsidRPr="002563C2">
        <w:rPr>
          <w:rFonts w:ascii="Optima" w:hAnsi="Optima" w:cs="Arial"/>
          <w:u w:val="single"/>
          <w:lang w:eastAsia="ja-JP"/>
        </w:rPr>
        <w:t>Worker Bees: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i/>
          <w:lang w:eastAsia="ja-JP"/>
        </w:rPr>
      </w:pPr>
      <w:proofErr w:type="gramStart"/>
      <w:r w:rsidRPr="002563C2">
        <w:rPr>
          <w:rFonts w:ascii="Optima" w:hAnsi="Optima" w:cs="Arial"/>
          <w:i/>
          <w:lang w:eastAsia="ja-JP"/>
        </w:rPr>
        <w:t>take</w:t>
      </w:r>
      <w:proofErr w:type="gramEnd"/>
      <w:r w:rsidRPr="002563C2">
        <w:rPr>
          <w:rFonts w:ascii="Optima" w:hAnsi="Optima" w:cs="Arial"/>
          <w:i/>
          <w:lang w:eastAsia="ja-JP"/>
        </w:rPr>
        <w:t xml:space="preserve"> on tasks to achieve </w:t>
      </w:r>
      <w:proofErr w:type="spellStart"/>
      <w:r w:rsidRPr="002563C2">
        <w:rPr>
          <w:rFonts w:ascii="Optima" w:hAnsi="Optima" w:cs="Arial"/>
          <w:i/>
          <w:lang w:eastAsia="ja-JP"/>
        </w:rPr>
        <w:t>PHiT's</w:t>
      </w:r>
      <w:proofErr w:type="spellEnd"/>
      <w:r w:rsidRPr="002563C2">
        <w:rPr>
          <w:rFonts w:ascii="Optima" w:hAnsi="Optima" w:cs="Arial"/>
          <w:i/>
          <w:lang w:eastAsia="ja-JP"/>
        </w:rPr>
        <w:t xml:space="preserve"> key 2013 accomplishments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 Deb Burnight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 Shannon Mong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 Jane Stallman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 xml:space="preserve">• Kelly </w:t>
      </w:r>
      <w:proofErr w:type="spellStart"/>
      <w:r w:rsidRPr="002563C2">
        <w:rPr>
          <w:rFonts w:ascii="Optima" w:hAnsi="Optima" w:cs="Arial"/>
          <w:lang w:eastAsia="ja-JP"/>
        </w:rPr>
        <w:t>Kavanaugh</w:t>
      </w:r>
      <w:proofErr w:type="spellEnd"/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 Elise Packard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 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u w:val="single"/>
          <w:lang w:eastAsia="ja-JP"/>
        </w:rPr>
      </w:pPr>
      <w:r w:rsidRPr="002563C2">
        <w:rPr>
          <w:rFonts w:ascii="Optima" w:hAnsi="Optima" w:cs="Arial"/>
          <w:u w:val="single"/>
          <w:lang w:eastAsia="ja-JP"/>
        </w:rPr>
        <w:t>Consultants: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i/>
          <w:lang w:eastAsia="ja-JP"/>
        </w:rPr>
      </w:pPr>
      <w:proofErr w:type="gramStart"/>
      <w:r w:rsidRPr="002563C2">
        <w:rPr>
          <w:rFonts w:ascii="Optima" w:hAnsi="Optima" w:cs="Arial"/>
          <w:i/>
          <w:lang w:eastAsia="ja-JP"/>
        </w:rPr>
        <w:t>provide</w:t>
      </w:r>
      <w:proofErr w:type="gramEnd"/>
      <w:r w:rsidRPr="002563C2">
        <w:rPr>
          <w:rFonts w:ascii="Optima" w:hAnsi="Optima" w:cs="Arial"/>
          <w:i/>
          <w:lang w:eastAsia="ja-JP"/>
        </w:rPr>
        <w:t xml:space="preserve"> specific technical assistance or expertise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 xml:space="preserve">• Eunice Shankland (technical facilitation of a virtual </w:t>
      </w:r>
      <w:proofErr w:type="spellStart"/>
      <w:r w:rsidRPr="002563C2">
        <w:rPr>
          <w:rFonts w:ascii="Optima" w:hAnsi="Optima" w:cs="Arial"/>
          <w:lang w:eastAsia="ja-JP"/>
        </w:rPr>
        <w:t>PHiT</w:t>
      </w:r>
      <w:proofErr w:type="spellEnd"/>
      <w:r w:rsidRPr="002563C2">
        <w:rPr>
          <w:rFonts w:ascii="Optima" w:hAnsi="Optima" w:cs="Arial"/>
          <w:lang w:eastAsia="ja-JP"/>
        </w:rPr>
        <w:t xml:space="preserve"> meeting or two)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 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u w:val="single"/>
          <w:lang w:eastAsia="ja-JP"/>
        </w:rPr>
      </w:pPr>
      <w:r w:rsidRPr="002563C2">
        <w:rPr>
          <w:rFonts w:ascii="Optima" w:hAnsi="Optima" w:cs="Arial"/>
          <w:u w:val="single"/>
          <w:lang w:eastAsia="ja-JP"/>
        </w:rPr>
        <w:t>Supporters: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i/>
          <w:lang w:eastAsia="ja-JP"/>
        </w:rPr>
      </w:pPr>
      <w:proofErr w:type="gramStart"/>
      <w:r w:rsidRPr="002563C2">
        <w:rPr>
          <w:rFonts w:ascii="Optima" w:hAnsi="Optima" w:cs="Arial"/>
          <w:i/>
          <w:lang w:eastAsia="ja-JP"/>
        </w:rPr>
        <w:t>stay</w:t>
      </w:r>
      <w:proofErr w:type="gramEnd"/>
      <w:r w:rsidRPr="002563C2">
        <w:rPr>
          <w:rFonts w:ascii="Optima" w:hAnsi="Optima" w:cs="Arial"/>
          <w:i/>
          <w:lang w:eastAsia="ja-JP"/>
        </w:rPr>
        <w:t xml:space="preserve"> connected to </w:t>
      </w:r>
      <w:proofErr w:type="spellStart"/>
      <w:r w:rsidRPr="002563C2">
        <w:rPr>
          <w:rFonts w:ascii="Optima" w:hAnsi="Optima" w:cs="Arial"/>
          <w:i/>
          <w:lang w:eastAsia="ja-JP"/>
        </w:rPr>
        <w:t>PHiT's</w:t>
      </w:r>
      <w:proofErr w:type="spellEnd"/>
      <w:r w:rsidRPr="002563C2">
        <w:rPr>
          <w:rFonts w:ascii="Optima" w:hAnsi="Optima" w:cs="Arial"/>
          <w:i/>
          <w:lang w:eastAsia="ja-JP"/>
        </w:rPr>
        <w:t xml:space="preserve"> work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 Marilyn Oyler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 Molly Shaw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lang w:eastAsia="ja-JP"/>
        </w:rPr>
      </w:pPr>
      <w:r w:rsidRPr="002563C2">
        <w:rPr>
          <w:rFonts w:ascii="Optima" w:hAnsi="Optima" w:cs="Arial"/>
          <w:lang w:eastAsia="ja-JP"/>
        </w:rPr>
        <w:t>• Heidi Wilson  </w:t>
      </w:r>
    </w:p>
    <w:p w:rsidR="002563C2" w:rsidRPr="002563C2" w:rsidRDefault="002563C2" w:rsidP="002563C2">
      <w:pPr>
        <w:widowControl w:val="0"/>
        <w:autoSpaceDE w:val="0"/>
        <w:autoSpaceDN w:val="0"/>
        <w:adjustRightInd w:val="0"/>
        <w:rPr>
          <w:rFonts w:ascii="Optima" w:hAnsi="Optima" w:cs="Arial"/>
          <w:sz w:val="26"/>
          <w:szCs w:val="26"/>
          <w:lang w:eastAsia="ja-JP"/>
        </w:rPr>
      </w:pPr>
    </w:p>
    <w:p w:rsidR="00562A7E" w:rsidRPr="002563C2" w:rsidRDefault="00562A7E" w:rsidP="00562A7E">
      <w:pPr>
        <w:rPr>
          <w:rFonts w:ascii="Optima" w:hAnsi="Optima"/>
          <w:sz w:val="12"/>
          <w:szCs w:val="12"/>
        </w:rPr>
      </w:pPr>
    </w:p>
    <w:sectPr w:rsidR="00562A7E" w:rsidRPr="002563C2" w:rsidSect="00FD6DCF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1619"/>
    <w:multiLevelType w:val="hybridMultilevel"/>
    <w:tmpl w:val="A13C0502"/>
    <w:lvl w:ilvl="0" w:tplc="ECFAEC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1D"/>
    <w:rsid w:val="00125238"/>
    <w:rsid w:val="001C6F75"/>
    <w:rsid w:val="002563C2"/>
    <w:rsid w:val="002A7442"/>
    <w:rsid w:val="003E7212"/>
    <w:rsid w:val="0047531B"/>
    <w:rsid w:val="00562A7E"/>
    <w:rsid w:val="006C4C9F"/>
    <w:rsid w:val="0075601D"/>
    <w:rsid w:val="0082011D"/>
    <w:rsid w:val="00954078"/>
    <w:rsid w:val="00A060B1"/>
    <w:rsid w:val="00A92F3C"/>
    <w:rsid w:val="00AD68DE"/>
    <w:rsid w:val="00C101FF"/>
    <w:rsid w:val="00EC2C0E"/>
    <w:rsid w:val="00FD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Mong</dc:creator>
  <cp:lastModifiedBy>Nileen Verbeten</cp:lastModifiedBy>
  <cp:revision>2</cp:revision>
  <dcterms:created xsi:type="dcterms:W3CDTF">2013-05-16T14:10:00Z</dcterms:created>
  <dcterms:modified xsi:type="dcterms:W3CDTF">2013-05-16T14:10:00Z</dcterms:modified>
</cp:coreProperties>
</file>